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晚期胆管癌成年患者招募</w:t>
      </w:r>
    </w:p>
    <w:p>
      <w:pPr>
        <w:jc w:val="left"/>
        <w:rPr>
          <w:b/>
          <w:caps/>
          <w:sz w:val="24"/>
          <w:szCs w:val="20"/>
        </w:rPr>
      </w:pPr>
    </w:p>
    <w:p>
      <w:pPr>
        <w:jc w:val="left"/>
        <w:rPr>
          <w:b/>
          <w:caps/>
          <w:sz w:val="24"/>
          <w:szCs w:val="20"/>
        </w:rPr>
      </w:pPr>
      <w:r>
        <w:rPr>
          <w:rFonts w:hint="eastAsia"/>
          <w:b/>
          <w:caps/>
          <w:sz w:val="24"/>
          <w:szCs w:val="20"/>
        </w:rPr>
        <w:t>尊敬的各位患者及家属：</w:t>
      </w:r>
    </w:p>
    <w:p>
      <w:pPr>
        <w:spacing w:line="360" w:lineRule="auto"/>
        <w:ind w:firstLine="501"/>
        <w:rPr>
          <w:caps/>
          <w:sz w:val="24"/>
          <w:szCs w:val="20"/>
        </w:rPr>
      </w:pPr>
      <w:r>
        <w:rPr>
          <w:rFonts w:hint="eastAsia"/>
          <w:caps/>
          <w:sz w:val="24"/>
          <w:szCs w:val="20"/>
        </w:rPr>
        <w:t>您好！这是由北京大学肿瘤医院为组长单位开</w:t>
      </w:r>
      <w:bookmarkStart w:id="0" w:name="OLE_LINK4"/>
      <w:bookmarkStart w:id="1" w:name="OLE_LINK3"/>
      <w:r>
        <w:rPr>
          <w:rFonts w:hint="eastAsia"/>
          <w:caps/>
          <w:sz w:val="24"/>
          <w:szCs w:val="20"/>
        </w:rPr>
        <w:t>展</w:t>
      </w:r>
      <w:bookmarkStart w:id="2" w:name="OLE_LINK7"/>
      <w:bookmarkStart w:id="3" w:name="OLE_LINK8"/>
      <w:r>
        <w:rPr>
          <w:rFonts w:hint="eastAsia"/>
          <w:caps/>
          <w:sz w:val="24"/>
          <w:szCs w:val="20"/>
        </w:rPr>
        <w:t>的一项名为“</w:t>
      </w:r>
      <w:r>
        <w:rPr>
          <w:caps/>
          <w:sz w:val="24"/>
          <w:szCs w:val="20"/>
        </w:rPr>
        <w:t>评价TT-00420</w:t>
      </w:r>
      <w:r>
        <w:rPr>
          <w:rFonts w:hint="eastAsia"/>
          <w:caps/>
          <w:sz w:val="24"/>
          <w:szCs w:val="20"/>
        </w:rPr>
        <w:t>片在既往系统性化疗及F</w:t>
      </w:r>
      <w:r>
        <w:rPr>
          <w:caps/>
          <w:sz w:val="24"/>
          <w:szCs w:val="20"/>
        </w:rPr>
        <w:t>GFR</w:t>
      </w:r>
      <w:r>
        <w:rPr>
          <w:rFonts w:hint="eastAsia"/>
          <w:caps/>
          <w:sz w:val="24"/>
          <w:szCs w:val="20"/>
        </w:rPr>
        <w:t>抑制剂治疗失败或复发的，不可切除的晚期或转移性胆管癌受试者中的疗效与安全性的开放、多中心、</w:t>
      </w:r>
      <w:r>
        <w:rPr>
          <w:caps/>
          <w:sz w:val="24"/>
          <w:szCs w:val="20"/>
        </w:rPr>
        <w:t>Ⅱ期临床研究</w:t>
      </w:r>
      <w:r>
        <w:rPr>
          <w:rFonts w:hint="eastAsia"/>
          <w:caps/>
          <w:sz w:val="24"/>
          <w:szCs w:val="20"/>
        </w:rPr>
        <w:t>”</w:t>
      </w:r>
      <w:bookmarkEnd w:id="0"/>
      <w:bookmarkEnd w:id="1"/>
      <w:bookmarkEnd w:id="2"/>
      <w:bookmarkEnd w:id="3"/>
      <w:r>
        <w:rPr>
          <w:rFonts w:hint="eastAsia"/>
          <w:caps/>
          <w:sz w:val="24"/>
          <w:szCs w:val="20"/>
        </w:rPr>
        <w:t>。本试验已取得国家食品药品监督管理总局的批准，同时该研究已经获得北京大学肿瘤医院伦理委员会的批准。预计招募大约</w:t>
      </w:r>
      <w:r>
        <w:rPr>
          <w:b/>
          <w:caps/>
          <w:sz w:val="24"/>
          <w:szCs w:val="20"/>
        </w:rPr>
        <w:t>50</w:t>
      </w:r>
      <w:r>
        <w:rPr>
          <w:rFonts w:hint="eastAsia"/>
          <w:b/>
          <w:caps/>
          <w:sz w:val="24"/>
          <w:szCs w:val="20"/>
        </w:rPr>
        <w:t>例晚期胆管癌</w:t>
      </w:r>
      <w:r>
        <w:rPr>
          <w:rFonts w:hint="eastAsia"/>
          <w:caps/>
          <w:sz w:val="24"/>
          <w:szCs w:val="20"/>
        </w:rPr>
        <w:t>患者参与此项研究。</w:t>
      </w:r>
    </w:p>
    <w:p>
      <w:pPr>
        <w:spacing w:line="360" w:lineRule="auto"/>
        <w:ind w:firstLine="501"/>
        <w:rPr>
          <w:caps/>
          <w:sz w:val="24"/>
          <w:szCs w:val="20"/>
        </w:rPr>
      </w:pPr>
      <w:r>
        <w:rPr>
          <w:rFonts w:hint="eastAsia"/>
          <w:caps/>
          <w:sz w:val="24"/>
          <w:szCs w:val="20"/>
        </w:rPr>
        <w:t>TT-00420片剂是一种选择性聚焦型多靶点激酶抑制剂，能够同时发挥抗有丝分裂、调节肿瘤微环境的双重作用，拟用于治疗胆管癌等多种晚期实体瘤。</w:t>
      </w:r>
    </w:p>
    <w:p>
      <w:pPr>
        <w:spacing w:line="360" w:lineRule="auto"/>
        <w:ind w:firstLine="501"/>
        <w:rPr>
          <w:caps/>
          <w:sz w:val="24"/>
          <w:szCs w:val="20"/>
        </w:rPr>
      </w:pPr>
      <w:r>
        <w:rPr>
          <w:rFonts w:hint="eastAsia"/>
          <w:caps/>
          <w:sz w:val="24"/>
          <w:szCs w:val="20"/>
        </w:rPr>
        <w:t>现向社会公开招募</w:t>
      </w:r>
      <w:r>
        <w:rPr>
          <w:rFonts w:hint="eastAsia"/>
          <w:b/>
          <w:caps/>
          <w:sz w:val="24"/>
          <w:szCs w:val="20"/>
        </w:rPr>
        <w:t>晚期胆管癌</w:t>
      </w:r>
      <w:r>
        <w:rPr>
          <w:rFonts w:hint="eastAsia"/>
          <w:caps/>
          <w:sz w:val="24"/>
          <w:szCs w:val="20"/>
        </w:rPr>
        <w:t>志愿者，凡经体检符合要求的志愿者均有机会参加本项临床研究。</w:t>
      </w:r>
    </w:p>
    <w:p>
      <w:pPr>
        <w:spacing w:before="156" w:beforeLines="50" w:line="360" w:lineRule="auto"/>
        <w:jc w:val="left"/>
        <w:rPr>
          <w:b/>
          <w:caps/>
          <w:sz w:val="24"/>
          <w:szCs w:val="20"/>
        </w:rPr>
      </w:pPr>
      <w:r>
        <w:rPr>
          <w:rFonts w:hint="eastAsia"/>
          <w:b/>
          <w:caps/>
          <w:sz w:val="24"/>
          <w:szCs w:val="20"/>
        </w:rPr>
        <w:t>如果您符合以下条件，则初步具有入选资格：</w:t>
      </w:r>
    </w:p>
    <w:p>
      <w:pPr>
        <w:pStyle w:val="13"/>
        <w:numPr>
          <w:ilvl w:val="0"/>
          <w:numId w:val="1"/>
        </w:numPr>
        <w:ind w:firstLineChars="0"/>
        <w:rPr>
          <w:rFonts w:cs="Times New Roman"/>
          <w:snapToGrid w:val="0"/>
        </w:rPr>
      </w:pPr>
      <w:r>
        <w:rPr>
          <w:rFonts w:cs="Times New Roman"/>
          <w:snapToGrid w:val="0"/>
        </w:rPr>
        <w:t>签署知情同意时年龄应</w:t>
      </w:r>
      <w:r>
        <w:rPr>
          <w:rFonts w:eastAsia="宋体"/>
        </w:rPr>
        <w:t>≥18岁</w:t>
      </w:r>
      <w:r>
        <w:rPr>
          <w:rFonts w:hint="eastAsia" w:eastAsia="宋体"/>
        </w:rPr>
        <w:t>，男女不限；</w:t>
      </w:r>
    </w:p>
    <w:p>
      <w:pPr>
        <w:pStyle w:val="13"/>
        <w:numPr>
          <w:ilvl w:val="0"/>
          <w:numId w:val="1"/>
        </w:numPr>
        <w:ind w:firstLineChars="0"/>
        <w:rPr>
          <w:rFonts w:cs="Times New Roman"/>
          <w:snapToGrid w:val="0"/>
        </w:rPr>
      </w:pPr>
      <w:r>
        <w:rPr>
          <w:rFonts w:hint="eastAsia" w:eastAsia="宋体"/>
        </w:rPr>
        <w:t>经</w:t>
      </w:r>
      <w:r>
        <w:rPr>
          <w:rFonts w:eastAsia="宋体"/>
        </w:rPr>
        <w:t>组织病理学或细胞学证实</w:t>
      </w:r>
      <w:r>
        <w:rPr>
          <w:rFonts w:hint="eastAsia" w:eastAsia="宋体"/>
        </w:rPr>
        <w:t>，且影像学显示手术无法切除的晚期或存在转移</w:t>
      </w:r>
      <w:r>
        <w:rPr>
          <w:rFonts w:eastAsia="宋体"/>
        </w:rPr>
        <w:t>的</w:t>
      </w:r>
      <w:r>
        <w:rPr>
          <w:rFonts w:hint="eastAsia" w:eastAsia="宋体"/>
        </w:rPr>
        <w:t>胆管癌；</w:t>
      </w:r>
    </w:p>
    <w:p>
      <w:pPr>
        <w:pStyle w:val="13"/>
        <w:numPr>
          <w:ilvl w:val="0"/>
          <w:numId w:val="1"/>
        </w:numPr>
        <w:ind w:firstLineChars="0"/>
        <w:rPr>
          <w:rFonts w:cs="Times New Roman"/>
          <w:snapToGrid w:val="0"/>
        </w:rPr>
      </w:pPr>
      <w:r>
        <w:rPr>
          <w:rFonts w:hint="eastAsia" w:cs="Times New Roman"/>
          <w:snapToGrid w:val="0"/>
        </w:rPr>
        <w:t>既往接受过1-</w:t>
      </w:r>
      <w:r>
        <w:rPr>
          <w:rFonts w:cs="Times New Roman"/>
          <w:snapToGrid w:val="0"/>
        </w:rPr>
        <w:t>2</w:t>
      </w:r>
      <w:r>
        <w:rPr>
          <w:rFonts w:hint="eastAsia" w:cs="Times New Roman"/>
          <w:snapToGrid w:val="0"/>
        </w:rPr>
        <w:t>线全身系统性化疗；</w:t>
      </w:r>
    </w:p>
    <w:p>
      <w:pPr>
        <w:pStyle w:val="13"/>
        <w:numPr>
          <w:ilvl w:val="0"/>
          <w:numId w:val="1"/>
        </w:numPr>
        <w:ind w:firstLineChars="0"/>
        <w:rPr>
          <w:rFonts w:cs="Times New Roman"/>
          <w:snapToGrid w:val="0"/>
        </w:rPr>
      </w:pPr>
      <w:r>
        <w:rPr>
          <w:rFonts w:hint="eastAsia" w:cs="Times New Roman"/>
          <w:snapToGrid w:val="0"/>
        </w:rPr>
        <w:t>可提供既往F</w:t>
      </w:r>
      <w:r>
        <w:rPr>
          <w:rFonts w:cs="Times New Roman"/>
          <w:snapToGrid w:val="0"/>
        </w:rPr>
        <w:t>GFR2</w:t>
      </w:r>
      <w:r>
        <w:rPr>
          <w:rFonts w:hint="eastAsia" w:cs="Times New Roman"/>
          <w:snapToGrid w:val="0"/>
        </w:rPr>
        <w:t>基因变异的证据，且接受过1种F</w:t>
      </w:r>
      <w:r>
        <w:rPr>
          <w:rFonts w:cs="Times New Roman"/>
          <w:snapToGrid w:val="0"/>
        </w:rPr>
        <w:t>GFR</w:t>
      </w:r>
      <w:r>
        <w:rPr>
          <w:rFonts w:hint="eastAsia" w:cs="Times New Roman"/>
          <w:snapToGrid w:val="0"/>
        </w:rPr>
        <w:t>抑制剂治疗后失败；</w:t>
      </w:r>
    </w:p>
    <w:p>
      <w:pPr>
        <w:pStyle w:val="13"/>
        <w:numPr>
          <w:ilvl w:val="0"/>
          <w:numId w:val="1"/>
        </w:numPr>
        <w:ind w:firstLineChars="0"/>
        <w:rPr>
          <w:rFonts w:eastAsia="宋体"/>
        </w:rPr>
      </w:pPr>
      <w:r>
        <w:rPr>
          <w:rFonts w:eastAsia="宋体"/>
        </w:rPr>
        <w:t>有可测量的病灶（根据RECIST v1.1疗效评估标准）</w:t>
      </w:r>
      <w:r>
        <w:rPr>
          <w:rFonts w:hint="eastAsia" w:eastAsia="宋体"/>
        </w:rPr>
        <w:t>；</w:t>
      </w:r>
    </w:p>
    <w:p>
      <w:pPr>
        <w:pStyle w:val="13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/>
        </w:rPr>
        <w:t>体能状态较好，能按时来院复查</w:t>
      </w:r>
      <w:r>
        <w:rPr>
          <w:rFonts w:hint="eastAsia" w:cs="Times New Roman"/>
        </w:rPr>
        <w:t>；</w:t>
      </w:r>
    </w:p>
    <w:p>
      <w:pPr>
        <w:pStyle w:val="13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 w:cs="Times New Roman"/>
        </w:rPr>
        <w:t>研究期间和治疗结束后3个月内同意采取避孕措施；</w:t>
      </w:r>
    </w:p>
    <w:p>
      <w:pPr>
        <w:pStyle w:val="13"/>
        <w:numPr>
          <w:ilvl w:val="0"/>
          <w:numId w:val="1"/>
        </w:numPr>
        <w:ind w:firstLineChars="0"/>
        <w:rPr>
          <w:rFonts w:cs="Times New Roman"/>
          <w:snapToGrid w:val="0"/>
        </w:rPr>
      </w:pPr>
      <w:r>
        <w:rPr>
          <w:rFonts w:cs="Times New Roman"/>
        </w:rPr>
        <w:t>自愿加入本研究，签署知情同意书，配合随访</w:t>
      </w:r>
      <w:r>
        <w:rPr>
          <w:rFonts w:cs="Times New Roman"/>
          <w:snapToGrid w:val="0"/>
        </w:rPr>
        <w:t>。</w:t>
      </w:r>
    </w:p>
    <w:p>
      <w:pPr>
        <w:spacing w:before="156" w:beforeLines="50" w:line="360" w:lineRule="auto"/>
        <w:rPr>
          <w:b/>
          <w:caps/>
          <w:sz w:val="24"/>
          <w:szCs w:val="20"/>
        </w:rPr>
      </w:pPr>
      <w:r>
        <w:rPr>
          <w:rFonts w:hint="eastAsia"/>
          <w:b/>
          <w:caps/>
          <w:sz w:val="24"/>
          <w:szCs w:val="20"/>
        </w:rPr>
        <w:t>如果您有意参加，或者希望了解更多的研究相关信息，请与以下医生联系，医生将为您做全面的检查，以确定您是否符合方案规定的入选标准：</w:t>
      </w:r>
    </w:p>
    <w:p>
      <w:pPr>
        <w:spacing w:line="360" w:lineRule="auto"/>
        <w:rPr>
          <w:caps/>
          <w:sz w:val="24"/>
          <w:szCs w:val="20"/>
        </w:rPr>
      </w:pPr>
      <w:r>
        <w:rPr>
          <w:rFonts w:hint="eastAsia"/>
          <w:caps/>
          <w:sz w:val="24"/>
          <w:szCs w:val="20"/>
          <w:u w:val="single"/>
        </w:rPr>
        <w:t xml:space="preserve"> </w:t>
      </w:r>
      <w:r>
        <w:rPr>
          <w:caps/>
          <w:sz w:val="24"/>
          <w:szCs w:val="20"/>
          <w:u w:val="single"/>
        </w:rPr>
        <w:t xml:space="preserve">   </w:t>
      </w:r>
      <w:r>
        <w:rPr>
          <w:rFonts w:hint="eastAsia" w:eastAsia="宋体"/>
          <w:caps/>
          <w:sz w:val="24"/>
          <w:szCs w:val="20"/>
          <w:u w:val="single"/>
          <w:lang w:val="en-US" w:eastAsia="zh-Hans"/>
        </w:rPr>
        <w:t>云南省肿瘤</w:t>
      </w:r>
      <w:r>
        <w:rPr>
          <w:rFonts w:hint="eastAsia" w:eastAsia="宋体"/>
          <w:caps/>
          <w:sz w:val="24"/>
          <w:szCs w:val="20"/>
          <w:u w:val="single"/>
        </w:rPr>
        <w:t>医院</w:t>
      </w:r>
      <w:bookmarkStart w:id="4" w:name="_GoBack"/>
      <w:bookmarkEnd w:id="4"/>
      <w:r>
        <w:rPr>
          <w:caps/>
          <w:sz w:val="24"/>
          <w:szCs w:val="20"/>
          <w:u w:val="single"/>
        </w:rPr>
        <w:t xml:space="preserve">    </w:t>
      </w:r>
      <w:r>
        <w:rPr>
          <w:rFonts w:hint="eastAsia"/>
          <w:caps/>
          <w:sz w:val="24"/>
          <w:szCs w:val="20"/>
        </w:rPr>
        <w:t xml:space="preserve">           科室：</w:t>
      </w:r>
      <w:r>
        <w:rPr>
          <w:rFonts w:hint="eastAsia"/>
          <w:caps/>
          <w:sz w:val="24"/>
          <w:szCs w:val="20"/>
          <w:u w:val="single"/>
        </w:rPr>
        <w:t xml:space="preserve">                       </w:t>
      </w:r>
    </w:p>
    <w:p>
      <w:pPr>
        <w:spacing w:line="360" w:lineRule="auto"/>
        <w:rPr>
          <w:caps/>
          <w:sz w:val="24"/>
          <w:szCs w:val="20"/>
        </w:rPr>
      </w:pPr>
      <w:r>
        <w:rPr>
          <w:rFonts w:hint="eastAsia"/>
          <w:caps/>
          <w:sz w:val="24"/>
          <w:szCs w:val="20"/>
        </w:rPr>
        <w:t>地址：</w:t>
      </w:r>
      <w:r>
        <w:rPr>
          <w:caps/>
          <w:sz w:val="24"/>
          <w:szCs w:val="20"/>
          <w:u w:val="single"/>
        </w:rPr>
        <w:t xml:space="preserve">                                    </w:t>
      </w:r>
    </w:p>
    <w:p>
      <w:pPr>
        <w:spacing w:line="360" w:lineRule="auto"/>
        <w:rPr>
          <w:caps/>
          <w:sz w:val="24"/>
          <w:szCs w:val="20"/>
          <w:u w:val="single"/>
        </w:rPr>
      </w:pPr>
      <w:r>
        <w:rPr>
          <w:rFonts w:hint="eastAsia"/>
          <w:caps/>
          <w:sz w:val="24"/>
          <w:szCs w:val="20"/>
        </w:rPr>
        <w:t>联系人：</w:t>
      </w:r>
      <w:r>
        <w:rPr>
          <w:caps/>
          <w:sz w:val="24"/>
          <w:szCs w:val="20"/>
          <w:u w:val="single"/>
        </w:rPr>
        <w:t xml:space="preserve">                       </w:t>
      </w:r>
      <w:r>
        <w:rPr>
          <w:rFonts w:hint="eastAsia"/>
          <w:caps/>
          <w:sz w:val="24"/>
          <w:szCs w:val="20"/>
        </w:rPr>
        <w:t>，联系方式：</w:t>
      </w:r>
      <w:r>
        <w:rPr>
          <w:caps/>
          <w:sz w:val="24"/>
          <w:szCs w:val="20"/>
          <w:u w:val="single"/>
        </w:rPr>
        <w:t xml:space="preserve">                     </w:t>
      </w:r>
    </w:p>
    <w:p>
      <w:pPr>
        <w:spacing w:line="360" w:lineRule="auto"/>
        <w:rPr>
          <w:i/>
          <w:caps/>
          <w:sz w:val="24"/>
          <w:szCs w:val="20"/>
          <w:u w:val="single"/>
        </w:rPr>
      </w:pPr>
      <w:r>
        <w:rPr>
          <w:rFonts w:hint="eastAsia"/>
          <w:i/>
          <w:caps/>
          <w:sz w:val="22"/>
          <w:szCs w:val="20"/>
          <w:u w:val="single"/>
        </w:rPr>
        <w:t>说明：本招募广告主要通过</w:t>
      </w:r>
      <w:r>
        <w:rPr>
          <w:rFonts w:hint="eastAsia" w:ascii="Times New Roman" w:hAnsi="Times New Roman"/>
          <w:szCs w:val="21"/>
          <w:lang w:val="en-US" w:eastAsia="zh-Hans"/>
        </w:rPr>
        <w:t>线上医院官网，线下院内广告、海报、小册子、易拉宝、宣传单</w:t>
      </w:r>
      <w:r>
        <w:rPr>
          <w:rFonts w:hint="eastAsia"/>
          <w:szCs w:val="21"/>
          <w:lang w:val="en-US" w:eastAsia="zh-Hans"/>
        </w:rPr>
        <w:t>的</w:t>
      </w:r>
      <w:r>
        <w:rPr>
          <w:rFonts w:hint="eastAsia"/>
          <w:i/>
          <w:caps/>
          <w:sz w:val="22"/>
          <w:szCs w:val="20"/>
          <w:u w:val="single"/>
        </w:rPr>
        <w:t>方式发布使用。</w:t>
      </w:r>
    </w:p>
    <w:sectPr>
      <w:headerReference r:id="rId3" w:type="default"/>
      <w:footerReference r:id="rId4" w:type="default"/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版本号：</w:t>
    </w:r>
    <w:r>
      <w:rPr>
        <w:rFonts w:hint="eastAsia"/>
        <w:color w:val="000000" w:themeColor="text1"/>
        <w:lang w:val="en-US" w:eastAsia="zh-Hans"/>
        <w14:textFill>
          <w14:solidFill>
            <w14:schemeClr w14:val="tx1"/>
          </w14:solidFill>
        </w14:textFill>
      </w:rPr>
      <w:t>云南省肿瘤医院专用版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1.</w:t>
    </w:r>
    <w:r>
      <w:rPr>
        <w:color w:val="000000" w:themeColor="text1"/>
        <w14:textFill>
          <w14:solidFill>
            <w14:schemeClr w14:val="tx1"/>
          </w14:solidFill>
        </w14:textFill>
      </w:rPr>
      <w:t>0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，版本日期：202</w:t>
    </w:r>
    <w:r>
      <w:rPr>
        <w:color w:val="000000" w:themeColor="text1"/>
        <w14:textFill>
          <w14:solidFill>
            <w14:schemeClr w14:val="tx1"/>
          </w14:solidFill>
        </w14:textFill>
      </w:rPr>
      <w:t>3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年</w:t>
    </w:r>
    <w:r>
      <w:rPr>
        <w:rFonts w:hint="eastAsia"/>
        <w:color w:val="000000" w:themeColor="text1"/>
        <w:lang w:val="en-US" w:eastAsia="zh-Hans"/>
        <w14:textFill>
          <w14:solidFill>
            <w14:schemeClr w14:val="tx1"/>
          </w14:solidFill>
        </w14:textFill>
      </w:rPr>
      <w:t xml:space="preserve"> 8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月</w:t>
    </w:r>
    <w:r>
      <w:rPr>
        <w:rFonts w:hint="default"/>
        <w:color w:val="000000" w:themeColor="text1"/>
        <w14:textFill>
          <w14:solidFill>
            <w14:schemeClr w14:val="tx1"/>
          </w14:solidFill>
        </w14:textFill>
      </w:rPr>
      <w:t>8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 xml:space="preserve">日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90" w:hanging="90" w:hangingChars="50"/>
      <w:jc w:val="both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0136C"/>
    <w:multiLevelType w:val="multilevel"/>
    <w:tmpl w:val="74E0136C"/>
    <w:lvl w:ilvl="0" w:tentative="0">
      <w:start w:val="1"/>
      <w:numFmt w:val="decimal"/>
      <w:lvlText w:val="%1)"/>
      <w:lvlJc w:val="left"/>
      <w:pPr>
        <w:ind w:left="660" w:hanging="420"/>
      </w:p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99"/>
    <w:rsid w:val="00024A7D"/>
    <w:rsid w:val="001004A5"/>
    <w:rsid w:val="00136D89"/>
    <w:rsid w:val="001A7EB3"/>
    <w:rsid w:val="00201A90"/>
    <w:rsid w:val="00201B18"/>
    <w:rsid w:val="00221A0D"/>
    <w:rsid w:val="002427FE"/>
    <w:rsid w:val="00284235"/>
    <w:rsid w:val="00296D55"/>
    <w:rsid w:val="003143AD"/>
    <w:rsid w:val="00335433"/>
    <w:rsid w:val="00345822"/>
    <w:rsid w:val="003532AB"/>
    <w:rsid w:val="00365F81"/>
    <w:rsid w:val="00366BA7"/>
    <w:rsid w:val="00386790"/>
    <w:rsid w:val="00395E89"/>
    <w:rsid w:val="003A23D1"/>
    <w:rsid w:val="003D0937"/>
    <w:rsid w:val="0041089B"/>
    <w:rsid w:val="004224CC"/>
    <w:rsid w:val="00473399"/>
    <w:rsid w:val="0048790B"/>
    <w:rsid w:val="004A3BA4"/>
    <w:rsid w:val="00514E18"/>
    <w:rsid w:val="005377E3"/>
    <w:rsid w:val="00561C55"/>
    <w:rsid w:val="00587F9B"/>
    <w:rsid w:val="005C3FBF"/>
    <w:rsid w:val="00672AFA"/>
    <w:rsid w:val="0084767A"/>
    <w:rsid w:val="008C40BB"/>
    <w:rsid w:val="008D2E03"/>
    <w:rsid w:val="008E6253"/>
    <w:rsid w:val="009224E7"/>
    <w:rsid w:val="009566B6"/>
    <w:rsid w:val="009662F7"/>
    <w:rsid w:val="009B09F5"/>
    <w:rsid w:val="00A1620A"/>
    <w:rsid w:val="00A74FDC"/>
    <w:rsid w:val="00A75B33"/>
    <w:rsid w:val="00A85327"/>
    <w:rsid w:val="00AF2187"/>
    <w:rsid w:val="00B21D0C"/>
    <w:rsid w:val="00C26034"/>
    <w:rsid w:val="00C502CE"/>
    <w:rsid w:val="00CF754E"/>
    <w:rsid w:val="00D4412D"/>
    <w:rsid w:val="00D7653B"/>
    <w:rsid w:val="00DA64A9"/>
    <w:rsid w:val="00E1580D"/>
    <w:rsid w:val="00EA1A7D"/>
    <w:rsid w:val="00F34F72"/>
    <w:rsid w:val="00F36E26"/>
    <w:rsid w:val="00F56481"/>
    <w:rsid w:val="00F57198"/>
    <w:rsid w:val="00F63857"/>
    <w:rsid w:val="00F75E5E"/>
    <w:rsid w:val="00FB6F91"/>
    <w:rsid w:val="00FE0F97"/>
    <w:rsid w:val="4F9F6305"/>
    <w:rsid w:val="636E2E7D"/>
    <w:rsid w:val="7F3F5BFD"/>
    <w:rsid w:val="BFDB3D32"/>
    <w:rsid w:val="DCBFA23B"/>
    <w:rsid w:val="F3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customStyle="1" w:styleId="13">
    <w:name w:val="_Style 1"/>
    <w:basedOn w:val="1"/>
    <w:qFormat/>
    <w:uiPriority w:val="34"/>
    <w:pPr>
      <w:spacing w:line="360" w:lineRule="auto"/>
      <w:ind w:firstLine="420" w:firstLineChars="200"/>
    </w:pPr>
    <w:rPr>
      <w:rFonts w:eastAsiaTheme="minorEastAsia" w:cstheme="minorBidi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5</TotalTime>
  <ScaleCrop>false</ScaleCrop>
  <LinksUpToDate>false</LinksUpToDate>
  <CharactersWithSpaces>790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2023-06-06T01:50:00Z</dcterms:created>
  <dc:creator>Song Zhangyou</dc:creator>
  <cp:lastModifiedBy>杨丽萍</cp:lastModifiedBy>
  <dcterms:modified xsi:type="dcterms:W3CDTF">2023-09-14T10:21:45Z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4AFCDDA1A9665540396E0265BDFCDA50</vt:lpwstr>
  </property>
</Properties>
</file>