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F745">
      <w:pPr>
        <w:widowControl/>
        <w:jc w:val="center"/>
        <w:textAlignment w:val="center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2025年第四季度临床试验入组列表-黑色素瘤</w:t>
      </w:r>
    </w:p>
    <w:p w14:paraId="50C1B6D2">
      <w:pPr>
        <w:widowControl/>
        <w:jc w:val="center"/>
        <w:textAlignment w:val="center"/>
        <w:rPr>
          <w:rFonts w:hint="default" w:ascii="宋体" w:hAnsi="宋体" w:eastAsia="宋体" w:cs="宋体"/>
          <w:b/>
          <w:bCs/>
          <w:color w:val="000000"/>
          <w:sz w:val="18"/>
          <w:szCs w:val="18"/>
          <w:lang w:val="en-US" w:eastAsia="zh-CN"/>
        </w:rPr>
      </w:pPr>
    </w:p>
    <w:tbl>
      <w:tblPr>
        <w:tblStyle w:val="4"/>
        <w:tblW w:w="15614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88"/>
        <w:gridCol w:w="5582"/>
        <w:gridCol w:w="3405"/>
        <w:gridCol w:w="1620"/>
        <w:gridCol w:w="2565"/>
        <w:gridCol w:w="1754"/>
      </w:tblGrid>
      <w:tr w14:paraId="55166C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88" w:type="dxa"/>
            <w:tcBorders>
              <w:bottom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CB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82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84D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05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D4C5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适应症</w:t>
            </w:r>
          </w:p>
        </w:tc>
        <w:tc>
          <w:tcPr>
            <w:tcW w:w="1620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7EF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研究科室</w:t>
            </w:r>
          </w:p>
        </w:tc>
        <w:tc>
          <w:tcPr>
            <w:tcW w:w="2565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F57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联系人员及联系电话</w:t>
            </w:r>
          </w:p>
        </w:tc>
        <w:tc>
          <w:tcPr>
            <w:tcW w:w="1754" w:type="dxa"/>
            <w:tcBorders>
              <w:bottom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322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主要入排标准</w:t>
            </w:r>
          </w:p>
        </w:tc>
      </w:tr>
      <w:tr w14:paraId="26FA3EA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0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82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BE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评价重组人GM-CSF溶瘤II型单纯疱疹病毒（OH2）注射液对比研究者选择的挽救性化疗或最佳支持治疗（BSC）在标准治疗失败的黑色素瘤患者的III期临床研究</w:t>
            </w:r>
          </w:p>
        </w:tc>
        <w:tc>
          <w:tcPr>
            <w:tcW w:w="3405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0A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黑色素瘤</w:t>
            </w:r>
          </w:p>
        </w:tc>
        <w:tc>
          <w:tcPr>
            <w:tcW w:w="1620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0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肿瘤生物治疗中心</w:t>
            </w:r>
          </w:p>
        </w:tc>
        <w:tc>
          <w:tcPr>
            <w:tcW w:w="2565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EE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葛春雷：15969452905</w:t>
            </w:r>
          </w:p>
        </w:tc>
        <w:tc>
          <w:tcPr>
            <w:tcW w:w="1754" w:type="dxa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5EB3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"F:\\2025年第二季度临床试验项目入排标准\\25.一项评估AK104联合仑伐替尼和经肝动脉化疗栓塞（TACE）对比TACE用于治疗不可根治、非转移性肝细胞癌的随机对照、双盲、多中心III期临床研究.pdf"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详见招募广告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78FB5B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8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9B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自然天体肿瘤浸润淋巴细胞注射液（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GC101 TIL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）治疗晚期黑色素瘤患者的多中心、随机对照、开放标签、Ⅱ期临床试验（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MIZAR-003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1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晚期黑色素瘤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33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肿瘤生物治疗中心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04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葛春雷：15969452905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853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0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"F:\\2025年第二季度临床试验项目入排标准\\26.一项评估注射用QLF31907（PD-L14-1BB双特异性抗体）联合治疗晚期恶性肿瘤的安全性和有效性的Ib或II期临床研究.pdf"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详见招募广告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0080AF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7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82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DB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AMT-253（一种抗MUC18抗体偶联药物）在不可切除或转移性恶性黑色素瘤和其他实体瘤患者中的I/Ⅱ期研究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D3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黑色素瘤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9B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肿瘤生物治疗中心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D5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葛春雷：15969452905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027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0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"F:\\2025年第二季度临床试验项目入排标准\\27.一项评估XNW28012治疗晚期实体瘤患者的安全性、耐受性、药代动力学和初步抗肿瘤活性的开放性、多中心、I或II期临床研究.pdf"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详见招募广告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</w:tbl>
    <w:p w14:paraId="57308AF6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E5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0D08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0D08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C7FF5"/>
    <w:rsid w:val="07D337E6"/>
    <w:rsid w:val="15D20959"/>
    <w:rsid w:val="24963695"/>
    <w:rsid w:val="455C7FF5"/>
    <w:rsid w:val="494A394A"/>
    <w:rsid w:val="52207296"/>
    <w:rsid w:val="68014F2E"/>
    <w:rsid w:val="734C18DA"/>
    <w:rsid w:val="797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359</Characters>
  <Lines>0</Lines>
  <Paragraphs>0</Paragraphs>
  <TotalTime>0</TotalTime>
  <ScaleCrop>false</ScaleCrop>
  <LinksUpToDate>false</LinksUpToDate>
  <CharactersWithSpaces>360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2025-10-24T04:12:00Z</dcterms:created>
  <dc:creator>李远丽</dc:creator>
  <cp:lastModifiedBy>李远丽</cp:lastModifiedBy>
  <dcterms:modified xsi:type="dcterms:W3CDTF">2025-10-24T04:58:40Z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3302BFFA402F4CE4B9DCE1A7A54AD64B_13</vt:lpwstr>
  </property>
  <property fmtid="{D5CDD505-2E9C-101B-9397-08002B2CF9AE}" pid="4" name="KSOTemplateDocerSaveRecord">
    <vt:lpwstr>eyJoZGlkIjoiYmIzMGQ1YzRhY2IwOTVhMDE3ZTdmZjIxOWQzZWQ3YjEiLCJ1c2VySWQiOiIzNzg5Mzk2NDYifQ==</vt:lpwstr>
  </property>
</Properties>
</file>